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316CE" w14:textId="77777777" w:rsidR="0062105D" w:rsidRPr="0062105D" w:rsidRDefault="0062105D" w:rsidP="0062105D">
      <w:pPr>
        <w:pStyle w:val="paragraph"/>
        <w:spacing w:before="0" w:beforeAutospacing="0" w:after="0" w:afterAutospacing="0" w:line="360" w:lineRule="auto"/>
        <w:jc w:val="center"/>
        <w:rPr>
          <w:rStyle w:val="normaltextrun"/>
          <w:rFonts w:eastAsiaTheme="majorEastAsia"/>
          <w:b/>
          <w:bCs/>
          <w:sz w:val="28"/>
          <w:szCs w:val="28"/>
        </w:rPr>
      </w:pPr>
      <w:r w:rsidRPr="0062105D">
        <w:rPr>
          <w:rStyle w:val="normaltextrun"/>
          <w:rFonts w:eastAsiaTheme="majorEastAsia"/>
          <w:b/>
          <w:bCs/>
          <w:sz w:val="28"/>
          <w:szCs w:val="28"/>
        </w:rPr>
        <w:t>Retningslinjer for økonomiske avtaler mellom Velferdstinget i Agder og studentforeninger</w:t>
      </w:r>
    </w:p>
    <w:p w14:paraId="2EAEE3EF" w14:textId="77777777" w:rsidR="0062105D" w:rsidRPr="0062105D" w:rsidRDefault="0062105D" w:rsidP="0062105D">
      <w:pPr>
        <w:pStyle w:val="paragraph"/>
        <w:spacing w:before="0" w:beforeAutospacing="0" w:after="0" w:afterAutospacing="0" w:line="360" w:lineRule="auto"/>
        <w:ind w:left="-15"/>
        <w:rPr>
          <w:rStyle w:val="normaltextrun"/>
          <w:rFonts w:eastAsiaTheme="majorEastAsia"/>
        </w:rPr>
      </w:pPr>
    </w:p>
    <w:p w14:paraId="066B0E7C" w14:textId="77777777" w:rsidR="0062105D" w:rsidRPr="0062105D" w:rsidRDefault="0062105D" w:rsidP="0062105D">
      <w:pPr>
        <w:pStyle w:val="paragraph"/>
        <w:spacing w:before="0" w:beforeAutospacing="0" w:after="0" w:afterAutospacing="0" w:line="360" w:lineRule="auto"/>
        <w:ind w:left="-15"/>
        <w:jc w:val="center"/>
        <w:rPr>
          <w:rStyle w:val="normaltextrun"/>
          <w:rFonts w:eastAsiaTheme="majorEastAsia"/>
          <w:b/>
          <w:bCs/>
          <w:u w:val="single"/>
        </w:rPr>
      </w:pPr>
      <w:r w:rsidRPr="0062105D">
        <w:rPr>
          <w:rStyle w:val="normaltextrun"/>
          <w:rFonts w:eastAsiaTheme="majorEastAsia"/>
          <w:b/>
          <w:bCs/>
          <w:u w:val="single"/>
        </w:rPr>
        <w:t>Hensikt og krav</w:t>
      </w:r>
    </w:p>
    <w:p w14:paraId="54176989" w14:textId="77777777" w:rsidR="0062105D" w:rsidRPr="0062105D" w:rsidRDefault="0062105D" w:rsidP="0062105D">
      <w:pPr>
        <w:pStyle w:val="paragraph"/>
        <w:spacing w:before="0" w:beforeAutospacing="0" w:after="0" w:afterAutospacing="0" w:line="360" w:lineRule="auto"/>
        <w:ind w:left="-15"/>
        <w:rPr>
          <w:rStyle w:val="normaltextrun"/>
          <w:rFonts w:eastAsiaTheme="majorEastAsia"/>
        </w:rPr>
      </w:pPr>
      <w:r w:rsidRPr="0062105D">
        <w:rPr>
          <w:rStyle w:val="normaltextrun"/>
          <w:rFonts w:eastAsiaTheme="majorEastAsia"/>
        </w:rPr>
        <w:t>Økonomiske avtaler opprettes for å effektivisere tildeling av Studentsosiale midler (SSM) til foreninger av særskilt størrelse eller som har aktivitet med særskilte behov. Det kreves at foreningen har:</w:t>
      </w:r>
    </w:p>
    <w:p w14:paraId="21389958" w14:textId="77777777" w:rsidR="0062105D" w:rsidRPr="0062105D" w:rsidRDefault="0062105D" w:rsidP="0062105D">
      <w:pPr>
        <w:pStyle w:val="paragraph"/>
        <w:numPr>
          <w:ilvl w:val="0"/>
          <w:numId w:val="1"/>
        </w:numPr>
        <w:spacing w:before="0" w:beforeAutospacing="0" w:after="0" w:afterAutospacing="0" w:line="360" w:lineRule="auto"/>
        <w:rPr>
          <w:rStyle w:val="normaltextrun"/>
          <w:rFonts w:eastAsiaTheme="majorEastAsia"/>
        </w:rPr>
      </w:pPr>
      <w:r w:rsidRPr="0062105D">
        <w:rPr>
          <w:rStyle w:val="normaltextrun"/>
          <w:rFonts w:eastAsiaTheme="majorEastAsia"/>
        </w:rPr>
        <w:t>en historikk med tildeling av SSM-midler til samme eller lignende forhold som de ønsker å ha med i avtalen</w:t>
      </w:r>
    </w:p>
    <w:p w14:paraId="135F8004" w14:textId="77777777" w:rsidR="0062105D" w:rsidRPr="0062105D" w:rsidRDefault="0062105D" w:rsidP="0062105D">
      <w:pPr>
        <w:pStyle w:val="paragraph"/>
        <w:numPr>
          <w:ilvl w:val="0"/>
          <w:numId w:val="1"/>
        </w:numPr>
        <w:spacing w:before="0" w:beforeAutospacing="0" w:after="0" w:afterAutospacing="0" w:line="360" w:lineRule="auto"/>
        <w:rPr>
          <w:rStyle w:val="normaltextrun"/>
          <w:rFonts w:eastAsiaTheme="majorEastAsia"/>
        </w:rPr>
      </w:pPr>
      <w:r w:rsidRPr="0062105D">
        <w:rPr>
          <w:rStyle w:val="normaltextrun"/>
          <w:rFonts w:eastAsiaTheme="majorEastAsia"/>
        </w:rPr>
        <w:t>forsvarlig økonomisk drift</w:t>
      </w:r>
    </w:p>
    <w:p w14:paraId="51BED206" w14:textId="77777777" w:rsidR="0062105D" w:rsidRPr="0062105D" w:rsidRDefault="0062105D" w:rsidP="0062105D">
      <w:pPr>
        <w:pStyle w:val="paragraph"/>
        <w:numPr>
          <w:ilvl w:val="0"/>
          <w:numId w:val="1"/>
        </w:numPr>
        <w:spacing w:before="0" w:beforeAutospacing="0" w:after="0" w:afterAutospacing="0" w:line="360" w:lineRule="auto"/>
        <w:rPr>
          <w:rStyle w:val="normaltextrun"/>
          <w:rFonts w:eastAsiaTheme="majorEastAsia"/>
        </w:rPr>
      </w:pPr>
      <w:r w:rsidRPr="0062105D">
        <w:rPr>
          <w:rStyle w:val="normaltextrun"/>
          <w:rFonts w:eastAsiaTheme="majorEastAsia"/>
        </w:rPr>
        <w:t xml:space="preserve">god evne til å overføre informasjon om avtalen ved utskiftning av foreningens styre </w:t>
      </w:r>
    </w:p>
    <w:p w14:paraId="208C0F57" w14:textId="77777777" w:rsidR="0062105D" w:rsidRPr="0062105D" w:rsidRDefault="0062105D" w:rsidP="0062105D">
      <w:pPr>
        <w:pStyle w:val="paragraph"/>
        <w:numPr>
          <w:ilvl w:val="0"/>
          <w:numId w:val="1"/>
        </w:numPr>
        <w:spacing w:before="0" w:beforeAutospacing="0" w:after="0" w:afterAutospacing="0" w:line="360" w:lineRule="auto"/>
        <w:rPr>
          <w:rStyle w:val="normaltextrun"/>
          <w:rFonts w:eastAsiaTheme="majorEastAsia"/>
        </w:rPr>
      </w:pPr>
      <w:r w:rsidRPr="0062105D">
        <w:rPr>
          <w:rStyle w:val="normaltextrun"/>
          <w:rFonts w:eastAsiaTheme="majorEastAsia"/>
        </w:rPr>
        <w:t>og jevn kommunikasjon med Arbeidsutvalget (AU)</w:t>
      </w:r>
    </w:p>
    <w:p w14:paraId="38354A4F" w14:textId="77777777" w:rsidR="0062105D" w:rsidRPr="0062105D" w:rsidRDefault="0062105D" w:rsidP="0062105D">
      <w:pPr>
        <w:pStyle w:val="paragraph"/>
        <w:spacing w:before="0" w:beforeAutospacing="0" w:after="0" w:afterAutospacing="0" w:line="360" w:lineRule="auto"/>
        <w:rPr>
          <w:rStyle w:val="normaltextrun"/>
          <w:rFonts w:eastAsiaTheme="majorEastAsia"/>
        </w:rPr>
      </w:pPr>
    </w:p>
    <w:p w14:paraId="6F707A09" w14:textId="77777777" w:rsidR="0062105D" w:rsidRPr="0062105D" w:rsidRDefault="0062105D" w:rsidP="0062105D">
      <w:pPr>
        <w:pStyle w:val="paragraph"/>
        <w:spacing w:before="0" w:beforeAutospacing="0" w:after="0" w:afterAutospacing="0" w:line="360" w:lineRule="auto"/>
        <w:rPr>
          <w:rStyle w:val="normaltextrun"/>
          <w:rFonts w:eastAsiaTheme="majorEastAsia"/>
        </w:rPr>
      </w:pPr>
      <w:r w:rsidRPr="0062105D">
        <w:rPr>
          <w:rStyle w:val="normaltextrun"/>
          <w:rFonts w:eastAsiaTheme="majorEastAsia"/>
        </w:rPr>
        <w:t>AU har myndighet til å bestemme hvorvidt de skal gå inn i arbeid med å utvikle en økonomisk avtale med en forening, og har ansvar for at ikke en for stor andel av SSM låses til de økonomiske avtalene. VT beslutter om en økonomisk avtale skal vedtas.</w:t>
      </w:r>
    </w:p>
    <w:p w14:paraId="49069418" w14:textId="77777777" w:rsidR="0062105D" w:rsidRPr="0062105D" w:rsidRDefault="0062105D" w:rsidP="0062105D">
      <w:pPr>
        <w:pStyle w:val="paragraph"/>
        <w:spacing w:before="0" w:beforeAutospacing="0" w:after="0" w:afterAutospacing="0" w:line="360" w:lineRule="auto"/>
        <w:rPr>
          <w:rStyle w:val="normaltextrun"/>
          <w:rFonts w:eastAsiaTheme="majorEastAsia"/>
        </w:rPr>
      </w:pPr>
    </w:p>
    <w:p w14:paraId="1C6C3B0E" w14:textId="77777777" w:rsidR="0062105D" w:rsidRPr="0062105D" w:rsidRDefault="0062105D" w:rsidP="0062105D">
      <w:pPr>
        <w:pStyle w:val="paragraph"/>
        <w:spacing w:before="0" w:beforeAutospacing="0" w:after="0" w:afterAutospacing="0" w:line="360" w:lineRule="auto"/>
        <w:ind w:left="-15"/>
        <w:jc w:val="center"/>
        <w:rPr>
          <w:rStyle w:val="normaltextrun"/>
          <w:rFonts w:eastAsiaTheme="majorEastAsia"/>
          <w:b/>
          <w:bCs/>
          <w:u w:val="single"/>
        </w:rPr>
      </w:pPr>
      <w:r w:rsidRPr="0062105D">
        <w:rPr>
          <w:rStyle w:val="normaltextrun"/>
          <w:rFonts w:eastAsiaTheme="majorEastAsia"/>
          <w:b/>
          <w:bCs/>
          <w:u w:val="single"/>
        </w:rPr>
        <w:t>Avtalens innledning</w:t>
      </w:r>
    </w:p>
    <w:p w14:paraId="7F2255DC" w14:textId="77777777" w:rsidR="0062105D" w:rsidRPr="0062105D" w:rsidRDefault="0062105D" w:rsidP="0062105D">
      <w:pPr>
        <w:pStyle w:val="paragraph"/>
        <w:spacing w:before="0" w:beforeAutospacing="0" w:after="0" w:afterAutospacing="0" w:line="360" w:lineRule="auto"/>
        <w:ind w:left="-15"/>
        <w:rPr>
          <w:rStyle w:val="normaltextrun"/>
          <w:rFonts w:eastAsiaTheme="majorEastAsia"/>
        </w:rPr>
      </w:pPr>
      <w:r w:rsidRPr="0062105D">
        <w:rPr>
          <w:rStyle w:val="normaltextrun"/>
          <w:rFonts w:eastAsiaTheme="majorEastAsia"/>
        </w:rPr>
        <w:t>Alle økonomiske avtaler skal ha en standard innledning. Den skal lyde som følgende:</w:t>
      </w:r>
    </w:p>
    <w:p w14:paraId="6344C797" w14:textId="77777777" w:rsidR="0062105D" w:rsidRPr="0062105D" w:rsidRDefault="0062105D" w:rsidP="0062105D">
      <w:pPr>
        <w:pStyle w:val="paragraph"/>
        <w:spacing w:before="0" w:beforeAutospacing="0" w:after="0" w:afterAutospacing="0" w:line="360" w:lineRule="auto"/>
        <w:ind w:left="-15"/>
        <w:rPr>
          <w:rStyle w:val="normaltextrun"/>
          <w:rFonts w:eastAsiaTheme="majorEastAsia"/>
        </w:rPr>
      </w:pPr>
    </w:p>
    <w:p w14:paraId="60A9D0A2" w14:textId="65331025" w:rsidR="0062105D" w:rsidRPr="0062105D" w:rsidRDefault="0062105D" w:rsidP="0062105D">
      <w:pPr>
        <w:pStyle w:val="paragraph"/>
        <w:spacing w:before="0" w:beforeAutospacing="0" w:after="0" w:afterAutospacing="0" w:line="360" w:lineRule="auto"/>
        <w:ind w:left="-15"/>
        <w:textAlignment w:val="baseline"/>
        <w:rPr>
          <w:rStyle w:val="normaltextrun"/>
          <w:rFonts w:eastAsiaTheme="majorEastAsia"/>
        </w:rPr>
      </w:pPr>
      <w:r w:rsidRPr="0062105D">
        <w:rPr>
          <w:rStyle w:val="normaltextrun"/>
          <w:rFonts w:eastAsiaTheme="majorEastAsia"/>
        </w:rPr>
        <w:t>“Denne avtalen er inngått mellom Velferdstinget i Agder (VT) og foreningen xx. Avtalen sikrer foreningen en gitt sum i gjeldende avtaleperiode. Avtalen er ment for å skape forutsigbar drift for foreningen og samarbeid mellom foreningen og VT. Retningslinjene for Studentsosiale midler (SSM) i gjelder også her med mindre noe annet er spesifisert. Dersom foreningen ikke fyller kravene for SSM er ikke avtalen gyldig og foreningen vil ikke motta midler som er oppgitt i avtalen. Dersom det er en underaktivitet som ikke oppfyller kravene til SSM, er det kun den</w:t>
      </w:r>
      <w:r w:rsidRPr="0062105D">
        <w:rPr>
          <w:rStyle w:val="normaltextrun"/>
          <w:rFonts w:eastAsiaTheme="majorEastAsia"/>
        </w:rPr>
        <w:t xml:space="preserve"> aktuelle</w:t>
      </w:r>
      <w:r w:rsidRPr="0062105D">
        <w:rPr>
          <w:rStyle w:val="normaltextrun"/>
          <w:rFonts w:eastAsiaTheme="majorEastAsia"/>
        </w:rPr>
        <w:t xml:space="preserve"> underaktiviteten som ikke vil motta midler. Dette vil ikke ha påvirkning på de gjenværende aktivitetene som mottar midler gjennom avtalen. Avtalen inngås for 3 år og det vil gis xx kroner i økonomisk støtte fra SSM til vårsemesteret og xx kroner til høstsemesteret, totalt xx kroner per 12 måneder. “</w:t>
      </w:r>
    </w:p>
    <w:p w14:paraId="6DB5BC74" w14:textId="77777777" w:rsidR="0062105D" w:rsidRPr="0062105D" w:rsidRDefault="0062105D" w:rsidP="0062105D">
      <w:pPr>
        <w:pStyle w:val="paragraph"/>
        <w:spacing w:before="0" w:beforeAutospacing="0" w:after="0" w:afterAutospacing="0" w:line="360" w:lineRule="auto"/>
        <w:textAlignment w:val="baseline"/>
        <w:rPr>
          <w:rStyle w:val="normaltextrun"/>
          <w:rFonts w:eastAsiaTheme="majorEastAsia"/>
        </w:rPr>
      </w:pPr>
    </w:p>
    <w:p w14:paraId="700B93AA" w14:textId="77777777" w:rsidR="0062105D" w:rsidRPr="0062105D" w:rsidRDefault="0062105D" w:rsidP="0062105D">
      <w:pPr>
        <w:pStyle w:val="paragraph"/>
        <w:spacing w:before="0" w:beforeAutospacing="0" w:after="0" w:afterAutospacing="0" w:line="360" w:lineRule="auto"/>
        <w:rPr>
          <w:rStyle w:val="normaltextrun"/>
          <w:rFonts w:eastAsiaTheme="majorEastAsia"/>
        </w:rPr>
      </w:pPr>
    </w:p>
    <w:p w14:paraId="072CE5C2" w14:textId="77777777" w:rsidR="0062105D" w:rsidRPr="0062105D" w:rsidRDefault="0062105D" w:rsidP="0062105D">
      <w:pPr>
        <w:pStyle w:val="paragraph"/>
        <w:spacing w:before="0" w:beforeAutospacing="0" w:after="0" w:afterAutospacing="0" w:line="360" w:lineRule="auto"/>
        <w:rPr>
          <w:rStyle w:val="normaltextrun"/>
          <w:rFonts w:eastAsiaTheme="majorEastAsia"/>
        </w:rPr>
      </w:pPr>
    </w:p>
    <w:p w14:paraId="607706D6" w14:textId="77777777" w:rsidR="0062105D" w:rsidRPr="0062105D" w:rsidRDefault="0062105D" w:rsidP="0062105D">
      <w:pPr>
        <w:pStyle w:val="paragraph"/>
        <w:spacing w:before="0" w:beforeAutospacing="0" w:after="0" w:afterAutospacing="0" w:line="360" w:lineRule="auto"/>
        <w:ind w:left="-15"/>
        <w:jc w:val="center"/>
      </w:pPr>
      <w:r w:rsidRPr="0062105D">
        <w:rPr>
          <w:rStyle w:val="normaltextrun"/>
          <w:rFonts w:eastAsiaTheme="majorEastAsia"/>
          <w:b/>
          <w:bCs/>
          <w:u w:val="single"/>
        </w:rPr>
        <w:lastRenderedPageBreak/>
        <w:t>Samarbeid mellom foreningen og Velferdstinget</w:t>
      </w:r>
    </w:p>
    <w:p w14:paraId="514E24E5" w14:textId="77777777" w:rsidR="0062105D" w:rsidRPr="0062105D" w:rsidRDefault="0062105D" w:rsidP="0062105D">
      <w:pPr>
        <w:pStyle w:val="paragraph"/>
        <w:spacing w:before="0" w:beforeAutospacing="0" w:after="0" w:afterAutospacing="0" w:line="360" w:lineRule="auto"/>
        <w:textAlignment w:val="baseline"/>
      </w:pPr>
      <w:r w:rsidRPr="0062105D">
        <w:rPr>
          <w:rStyle w:val="normaltextrun"/>
        </w:rPr>
        <w:t>Foreningen og VT forplikter seg til følgende samarbeid for å oppfylle sin del av avtalen: </w:t>
      </w:r>
      <w:r w:rsidRPr="0062105D">
        <w:rPr>
          <w:rStyle w:val="normaltextrun"/>
          <w:vertAlign w:val="subscript"/>
        </w:rPr>
        <w:t> </w:t>
      </w:r>
      <w:r w:rsidRPr="0062105D">
        <w:rPr>
          <w:rStyle w:val="eop"/>
        </w:rPr>
        <w:t> </w:t>
      </w:r>
    </w:p>
    <w:p w14:paraId="3DEA4746" w14:textId="77777777" w:rsidR="0062105D" w:rsidRPr="0062105D" w:rsidRDefault="0062105D" w:rsidP="0062105D">
      <w:pPr>
        <w:pStyle w:val="paragraph"/>
        <w:numPr>
          <w:ilvl w:val="0"/>
          <w:numId w:val="2"/>
        </w:numPr>
        <w:spacing w:before="0" w:beforeAutospacing="0" w:after="0" w:afterAutospacing="0" w:line="360" w:lineRule="auto"/>
        <w:textAlignment w:val="baseline"/>
        <w:rPr>
          <w:rStyle w:val="eop"/>
          <w:rFonts w:eastAsiaTheme="majorEastAsia"/>
        </w:rPr>
      </w:pPr>
      <w:r w:rsidRPr="0062105D">
        <w:rPr>
          <w:rStyle w:val="normaltextrun"/>
          <w:rFonts w:eastAsiaTheme="majorEastAsia"/>
        </w:rPr>
        <w:t>VT stiller de studentsosiale midlene til disposisjon etter gjeldende tildeling. </w:t>
      </w:r>
    </w:p>
    <w:p w14:paraId="5FBD195A" w14:textId="77777777" w:rsidR="0062105D" w:rsidRPr="0062105D" w:rsidRDefault="0062105D" w:rsidP="0062105D">
      <w:pPr>
        <w:pStyle w:val="paragraph"/>
        <w:numPr>
          <w:ilvl w:val="0"/>
          <w:numId w:val="2"/>
        </w:numPr>
        <w:spacing w:before="0" w:beforeAutospacing="0" w:after="0" w:afterAutospacing="0" w:line="360" w:lineRule="auto"/>
        <w:textAlignment w:val="baseline"/>
        <w:rPr>
          <w:rStyle w:val="normaltextrun"/>
          <w:rFonts w:eastAsiaTheme="majorEastAsia"/>
        </w:rPr>
      </w:pPr>
      <w:r w:rsidRPr="0062105D">
        <w:rPr>
          <w:rStyle w:val="normaltextrun"/>
          <w:rFonts w:eastAsiaTheme="majorEastAsia"/>
        </w:rPr>
        <w:t>Styret i foreningen deltar på ett møte i semesteret, sammen med organisatorisk nestleder og leder i Arbeidsutvalget eller leder i Fordelingsutvalget (FU). Det er organisatorisk nestleder som kaller inn til møte. På dette møtet gjennomgås det blant annet planer for bruk av midler, innmelding av brukte midler og aktivitet i foreningen.  </w:t>
      </w:r>
    </w:p>
    <w:p w14:paraId="74827220" w14:textId="77777777" w:rsidR="0062105D" w:rsidRPr="0062105D" w:rsidRDefault="0062105D" w:rsidP="0062105D">
      <w:pPr>
        <w:pStyle w:val="paragraph"/>
        <w:numPr>
          <w:ilvl w:val="0"/>
          <w:numId w:val="2"/>
        </w:numPr>
        <w:spacing w:before="0" w:beforeAutospacing="0" w:after="0" w:afterAutospacing="0" w:line="360" w:lineRule="auto"/>
        <w:textAlignment w:val="baseline"/>
        <w:rPr>
          <w:rStyle w:val="normaltextrun"/>
          <w:rFonts w:eastAsiaTheme="majorEastAsia"/>
        </w:rPr>
      </w:pPr>
      <w:r w:rsidRPr="0062105D">
        <w:rPr>
          <w:rStyle w:val="normaltextrun"/>
          <w:rFonts w:eastAsiaTheme="majorEastAsia"/>
        </w:rPr>
        <w:t xml:space="preserve">Møtet på høstsemesteret skal gjennomgå planer for bruk av midler, innmelding av brukte midler og aktivitet i foreningen. Dersom foreningen sender inn endringer må dette redegjøres for, og listen må vise både den opprinnelige summen og det nye forslaget med begrunnelse. </w:t>
      </w:r>
    </w:p>
    <w:p w14:paraId="4B612D0F" w14:textId="77777777" w:rsidR="0062105D" w:rsidRPr="0062105D" w:rsidRDefault="0062105D" w:rsidP="0062105D">
      <w:pPr>
        <w:pStyle w:val="paragraph"/>
        <w:numPr>
          <w:ilvl w:val="0"/>
          <w:numId w:val="2"/>
        </w:numPr>
        <w:spacing w:before="0" w:beforeAutospacing="0" w:after="0" w:afterAutospacing="0" w:line="360" w:lineRule="auto"/>
        <w:textAlignment w:val="baseline"/>
      </w:pPr>
      <w:r w:rsidRPr="0062105D">
        <w:rPr>
          <w:rStyle w:val="normaltextrun"/>
          <w:rFonts w:eastAsiaTheme="majorEastAsia"/>
        </w:rPr>
        <w:t>Ved opprettelse av nye aktiviteter tillates det at disse søker om ekstraordinære tildelinger av driftsmidler utenfor ordinær søkeperiode frem til den økonomiske avtalen reguleres.</w:t>
      </w:r>
      <w:r w:rsidRPr="0062105D">
        <w:rPr>
          <w:rStyle w:val="eop"/>
          <w:rFonts w:eastAsiaTheme="majorEastAsia"/>
        </w:rPr>
        <w:t> </w:t>
      </w:r>
    </w:p>
    <w:p w14:paraId="6A0A86F7" w14:textId="77777777" w:rsidR="0062105D" w:rsidRPr="0062105D" w:rsidRDefault="0062105D" w:rsidP="0062105D">
      <w:pPr>
        <w:pStyle w:val="paragraph"/>
        <w:numPr>
          <w:ilvl w:val="0"/>
          <w:numId w:val="2"/>
        </w:numPr>
        <w:spacing w:before="0" w:beforeAutospacing="0" w:after="0" w:afterAutospacing="0" w:line="360" w:lineRule="auto"/>
      </w:pPr>
      <w:r w:rsidRPr="0062105D">
        <w:rPr>
          <w:rStyle w:val="normaltextrun"/>
          <w:rFonts w:eastAsiaTheme="majorEastAsia"/>
        </w:rPr>
        <w:t>Ved utskiftning av foreningens styre plikter avtroppende styre å informere det påtroppende styret om prinsippene ved avtalen, samt organisatorisk nestleder i VT om endringen.   </w:t>
      </w:r>
      <w:r w:rsidRPr="0062105D">
        <w:rPr>
          <w:rStyle w:val="eop"/>
          <w:rFonts w:eastAsiaTheme="majorEastAsia"/>
        </w:rPr>
        <w:t> </w:t>
      </w:r>
    </w:p>
    <w:p w14:paraId="30E8AEDD" w14:textId="77777777" w:rsidR="0062105D" w:rsidRPr="0062105D" w:rsidRDefault="0062105D" w:rsidP="0062105D">
      <w:pPr>
        <w:pStyle w:val="paragraph"/>
        <w:numPr>
          <w:ilvl w:val="0"/>
          <w:numId w:val="2"/>
        </w:numPr>
        <w:spacing w:before="0" w:beforeAutospacing="0" w:after="0" w:afterAutospacing="0" w:line="360" w:lineRule="auto"/>
        <w:textAlignment w:val="baseline"/>
      </w:pPr>
      <w:r w:rsidRPr="0062105D">
        <w:rPr>
          <w:rStyle w:val="normaltextrun"/>
          <w:rFonts w:eastAsiaTheme="majorEastAsia"/>
        </w:rPr>
        <w:t>Ved utskiftning av AU plikter avtroppende AU å informere påtroppende AU om prinsippene ved avtalen, samt den gjeldende foreningen for denne avtalen om endringen.   </w:t>
      </w:r>
      <w:r w:rsidRPr="0062105D">
        <w:rPr>
          <w:rStyle w:val="eop"/>
          <w:rFonts w:eastAsiaTheme="majorEastAsia"/>
        </w:rPr>
        <w:t> </w:t>
      </w:r>
    </w:p>
    <w:p w14:paraId="698914CC" w14:textId="77777777" w:rsidR="0062105D" w:rsidRPr="0062105D" w:rsidRDefault="0062105D" w:rsidP="0062105D">
      <w:pPr>
        <w:pStyle w:val="paragraph"/>
        <w:spacing w:before="0" w:beforeAutospacing="0" w:after="0" w:afterAutospacing="0" w:line="360" w:lineRule="auto"/>
        <w:textAlignment w:val="baseline"/>
        <w:rPr>
          <w:rStyle w:val="eop"/>
          <w:rFonts w:ascii="Segoe UI" w:eastAsiaTheme="majorEastAsia" w:hAnsi="Segoe UI" w:cs="Segoe UI"/>
          <w:b/>
          <w:bCs/>
          <w:sz w:val="19"/>
          <w:szCs w:val="19"/>
        </w:rPr>
      </w:pPr>
      <w:r w:rsidRPr="0062105D">
        <w:rPr>
          <w:rStyle w:val="normaltextrun"/>
          <w:rFonts w:ascii="Calibri" w:eastAsiaTheme="majorEastAsia" w:hAnsi="Calibri" w:cs="Calibri"/>
        </w:rPr>
        <w:t>  </w:t>
      </w:r>
      <w:r w:rsidRPr="0062105D">
        <w:rPr>
          <w:rStyle w:val="normaltextrun"/>
          <w:rFonts w:ascii="Segoe UI" w:eastAsiaTheme="majorEastAsia" w:hAnsi="Segoe UI" w:cs="Segoe UI"/>
          <w:sz w:val="18"/>
          <w:szCs w:val="18"/>
        </w:rPr>
        <w:t> </w:t>
      </w:r>
      <w:r w:rsidRPr="0062105D">
        <w:rPr>
          <w:rStyle w:val="eop"/>
          <w:rFonts w:ascii="Segoe UI" w:eastAsiaTheme="majorEastAsia" w:hAnsi="Segoe UI" w:cs="Segoe UI"/>
          <w:sz w:val="18"/>
          <w:szCs w:val="18"/>
        </w:rPr>
        <w:t> </w:t>
      </w:r>
    </w:p>
    <w:p w14:paraId="4AEFBF02" w14:textId="77777777" w:rsidR="0062105D" w:rsidRPr="0062105D" w:rsidRDefault="0062105D" w:rsidP="0062105D">
      <w:pPr>
        <w:pStyle w:val="paragraph"/>
        <w:spacing w:before="0" w:beforeAutospacing="0" w:after="0" w:afterAutospacing="0" w:line="360" w:lineRule="auto"/>
        <w:textAlignment w:val="baseline"/>
        <w:rPr>
          <w:rStyle w:val="eop"/>
          <w:rFonts w:ascii="Segoe UI" w:eastAsiaTheme="majorEastAsia" w:hAnsi="Segoe UI" w:cs="Segoe UI"/>
          <w:sz w:val="19"/>
          <w:szCs w:val="19"/>
        </w:rPr>
      </w:pPr>
      <w:r w:rsidRPr="0062105D">
        <w:rPr>
          <w:rStyle w:val="normaltextrun"/>
          <w:rFonts w:eastAsiaTheme="majorEastAsia"/>
        </w:rPr>
        <w:t>Avtalene skal også forholde seg til følgende prinsipper for gyldighet og tvister:</w:t>
      </w:r>
    </w:p>
    <w:p w14:paraId="6A7F94F4" w14:textId="77777777" w:rsidR="0062105D" w:rsidRPr="0062105D" w:rsidRDefault="0062105D" w:rsidP="0062105D">
      <w:pPr>
        <w:pStyle w:val="paragraph"/>
        <w:numPr>
          <w:ilvl w:val="0"/>
          <w:numId w:val="2"/>
        </w:numPr>
        <w:spacing w:before="0" w:beforeAutospacing="0" w:after="0" w:afterAutospacing="0" w:line="360" w:lineRule="auto"/>
        <w:textAlignment w:val="baseline"/>
        <w:rPr>
          <w:rStyle w:val="normaltextrun"/>
          <w:rFonts w:eastAsiaTheme="majorEastAsia"/>
        </w:rPr>
      </w:pPr>
      <w:r w:rsidRPr="0062105D">
        <w:rPr>
          <w:rStyle w:val="normaltextrun"/>
          <w:rFonts w:eastAsiaTheme="majorEastAsia"/>
        </w:rPr>
        <w:t>Avtalen er gyldig i avtaleperioden.</w:t>
      </w:r>
    </w:p>
    <w:p w14:paraId="3B823DB1" w14:textId="77777777" w:rsidR="0062105D" w:rsidRPr="0062105D" w:rsidRDefault="0062105D" w:rsidP="0062105D">
      <w:pPr>
        <w:pStyle w:val="paragraph"/>
        <w:numPr>
          <w:ilvl w:val="0"/>
          <w:numId w:val="2"/>
        </w:numPr>
        <w:spacing w:before="0" w:beforeAutospacing="0" w:after="0" w:afterAutospacing="0" w:line="360" w:lineRule="auto"/>
        <w:textAlignment w:val="baseline"/>
        <w:rPr>
          <w:rStyle w:val="eop"/>
          <w:rFonts w:eastAsiaTheme="majorEastAsia"/>
        </w:rPr>
      </w:pPr>
      <w:r w:rsidRPr="0062105D">
        <w:rPr>
          <w:rStyle w:val="normaltextrun"/>
          <w:rFonts w:eastAsiaTheme="majorEastAsia"/>
        </w:rPr>
        <w:t>Midlene tildelt gjennom denne avtalen må plasseres og oppbevares i en egen konto.</w:t>
      </w:r>
    </w:p>
    <w:p w14:paraId="0E857C1B" w14:textId="77777777" w:rsidR="0062105D" w:rsidRPr="0062105D" w:rsidRDefault="0062105D" w:rsidP="0062105D">
      <w:pPr>
        <w:pStyle w:val="paragraph"/>
        <w:numPr>
          <w:ilvl w:val="0"/>
          <w:numId w:val="2"/>
        </w:numPr>
        <w:spacing w:before="0" w:beforeAutospacing="0" w:after="0" w:afterAutospacing="0" w:line="360" w:lineRule="auto"/>
        <w:textAlignment w:val="baseline"/>
      </w:pPr>
      <w:r w:rsidRPr="0062105D">
        <w:rPr>
          <w:rStyle w:val="normaltextrun"/>
          <w:rFonts w:eastAsiaTheme="majorEastAsia"/>
        </w:rPr>
        <w:t>2 måneder før avtalen går ut (</w:t>
      </w:r>
      <w:r w:rsidRPr="0062105D">
        <w:rPr>
          <w:rStyle w:val="normaltextrun"/>
          <w:rFonts w:eastAsiaTheme="majorEastAsia"/>
          <w:i/>
          <w:iCs/>
        </w:rPr>
        <w:t>måned</w:t>
      </w:r>
      <w:r w:rsidRPr="0062105D">
        <w:rPr>
          <w:rStyle w:val="normaltextrun"/>
          <w:rFonts w:eastAsiaTheme="majorEastAsia"/>
        </w:rPr>
        <w:t>) skal styret i foreningen, organisatorisk nestleder i VT og FU samles for å reforhandle avtalen. Det er leder av foreningen og organisatorisk nestleder som har ansvaret for at dette møtet avholdes. Avtalen skal vedtas i førstkommende møte i VT, etter at avtalen er reforhandlet.   </w:t>
      </w:r>
      <w:r w:rsidRPr="0062105D">
        <w:rPr>
          <w:rStyle w:val="eop"/>
          <w:rFonts w:eastAsiaTheme="majorEastAsia"/>
        </w:rPr>
        <w:t> </w:t>
      </w:r>
    </w:p>
    <w:p w14:paraId="31F6D241" w14:textId="77777777" w:rsidR="0062105D" w:rsidRPr="0062105D" w:rsidRDefault="0062105D" w:rsidP="0062105D">
      <w:pPr>
        <w:pStyle w:val="paragraph"/>
        <w:numPr>
          <w:ilvl w:val="0"/>
          <w:numId w:val="2"/>
        </w:numPr>
        <w:spacing w:before="0" w:beforeAutospacing="0" w:after="0" w:afterAutospacing="0" w:line="360" w:lineRule="auto"/>
        <w:textAlignment w:val="baseline"/>
      </w:pPr>
      <w:r w:rsidRPr="0062105D">
        <w:rPr>
          <w:rStyle w:val="normaltextrun"/>
          <w:rFonts w:eastAsiaTheme="majorEastAsia"/>
        </w:rPr>
        <w:t xml:space="preserve">Årsregnskapet skal gjennomgås i mai hvert år. Årsregnskapet skal gjennomgås og godkjennes med styret av foreningen, organisatorisk nestleder og leder av AU eventuelt leder av FU. Når årsregnskapet er gjennomgått og godkjent av både foreningen, organisatorisk nestleder og leder av FU og VT skal den resterende summen av driftsmidlene tilbakebetales til VT. </w:t>
      </w:r>
    </w:p>
    <w:p w14:paraId="64ECD52A" w14:textId="77777777" w:rsidR="0062105D" w:rsidRPr="0062105D" w:rsidRDefault="0062105D" w:rsidP="0062105D">
      <w:pPr>
        <w:pStyle w:val="paragraph"/>
        <w:numPr>
          <w:ilvl w:val="0"/>
          <w:numId w:val="2"/>
        </w:numPr>
        <w:spacing w:before="0" w:beforeAutospacing="0" w:after="0" w:afterAutospacing="0" w:line="360" w:lineRule="auto"/>
        <w:rPr>
          <w:rStyle w:val="eop"/>
          <w:rFonts w:eastAsiaTheme="majorEastAsia"/>
        </w:rPr>
      </w:pPr>
      <w:r w:rsidRPr="0062105D">
        <w:rPr>
          <w:rStyle w:val="normaltextrun"/>
          <w:rFonts w:eastAsiaTheme="majorEastAsia"/>
        </w:rPr>
        <w:lastRenderedPageBreak/>
        <w:t xml:space="preserve">Følger ikke foreningen opp punkter de forplikter seg til skal organisatorisk nestleder i VT og FU tilkalle til et møte der brudd på avtalen kan diskuteres. Organisatorisk nestleder og leder av Fordelingsutvalget tilkaller til et slikt møte etter å ha gjort en vurdering av alvorlighetsgrad på bruddet/bruddene. Igjennom møtet besluttes det hvorvidt bruddet/bruddene på avtalen skal løftes til VT som en sak. VT har beslutningsmyndighet til å avslutte avtalen når dette løftes som sak på VT-møtet. </w:t>
      </w:r>
    </w:p>
    <w:p w14:paraId="6CBA8605" w14:textId="77777777" w:rsidR="0062105D" w:rsidRPr="0062105D" w:rsidRDefault="0062105D" w:rsidP="0062105D">
      <w:pPr>
        <w:pStyle w:val="paragraph"/>
        <w:numPr>
          <w:ilvl w:val="0"/>
          <w:numId w:val="2"/>
        </w:numPr>
        <w:spacing w:before="0" w:beforeAutospacing="0" w:after="0" w:afterAutospacing="0" w:line="360" w:lineRule="auto"/>
        <w:textAlignment w:val="baseline"/>
      </w:pPr>
      <w:r w:rsidRPr="0062105D">
        <w:rPr>
          <w:rStyle w:val="eop"/>
          <w:rFonts w:eastAsiaTheme="majorEastAsia"/>
        </w:rPr>
        <w:t>De økonomiske avtalene skal være publisert på VTs nettside (vt-agder.no).</w:t>
      </w:r>
    </w:p>
    <w:p w14:paraId="1363BFA8" w14:textId="77777777" w:rsidR="00AB7E5C" w:rsidRDefault="00AB7E5C"/>
    <w:p w14:paraId="74CA8ECC" w14:textId="77777777" w:rsidR="0062105D" w:rsidRDefault="0062105D"/>
    <w:p w14:paraId="21F3F153" w14:textId="77777777" w:rsidR="0062105D" w:rsidRDefault="0062105D"/>
    <w:p w14:paraId="4323D1AA" w14:textId="544953ED" w:rsidR="0062105D" w:rsidRDefault="0062105D">
      <w:r>
        <w:t xml:space="preserve">Vedtatt 10.01.24 </w:t>
      </w:r>
    </w:p>
    <w:sectPr w:rsidR="00621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48D41"/>
    <w:multiLevelType w:val="hybridMultilevel"/>
    <w:tmpl w:val="42C290D0"/>
    <w:lvl w:ilvl="0" w:tplc="003668DC">
      <w:start w:val="1"/>
      <w:numFmt w:val="bullet"/>
      <w:lvlText w:val="-"/>
      <w:lvlJc w:val="left"/>
      <w:pPr>
        <w:ind w:left="720" w:hanging="360"/>
      </w:pPr>
      <w:rPr>
        <w:rFonts w:ascii="Calibri" w:hAnsi="Calibri" w:hint="default"/>
      </w:rPr>
    </w:lvl>
    <w:lvl w:ilvl="1" w:tplc="23B2DB2C">
      <w:start w:val="1"/>
      <w:numFmt w:val="bullet"/>
      <w:lvlText w:val="o"/>
      <w:lvlJc w:val="left"/>
      <w:pPr>
        <w:ind w:left="1440" w:hanging="360"/>
      </w:pPr>
      <w:rPr>
        <w:rFonts w:ascii="Courier New" w:hAnsi="Courier New" w:hint="default"/>
      </w:rPr>
    </w:lvl>
    <w:lvl w:ilvl="2" w:tplc="D2628182">
      <w:start w:val="1"/>
      <w:numFmt w:val="bullet"/>
      <w:lvlText w:val=""/>
      <w:lvlJc w:val="left"/>
      <w:pPr>
        <w:ind w:left="2160" w:hanging="360"/>
      </w:pPr>
      <w:rPr>
        <w:rFonts w:ascii="Wingdings" w:hAnsi="Wingdings" w:hint="default"/>
      </w:rPr>
    </w:lvl>
    <w:lvl w:ilvl="3" w:tplc="D59C39EE">
      <w:start w:val="1"/>
      <w:numFmt w:val="bullet"/>
      <w:lvlText w:val=""/>
      <w:lvlJc w:val="left"/>
      <w:pPr>
        <w:ind w:left="2880" w:hanging="360"/>
      </w:pPr>
      <w:rPr>
        <w:rFonts w:ascii="Symbol" w:hAnsi="Symbol" w:hint="default"/>
      </w:rPr>
    </w:lvl>
    <w:lvl w:ilvl="4" w:tplc="BD529B38">
      <w:start w:val="1"/>
      <w:numFmt w:val="bullet"/>
      <w:lvlText w:val="o"/>
      <w:lvlJc w:val="left"/>
      <w:pPr>
        <w:ind w:left="3600" w:hanging="360"/>
      </w:pPr>
      <w:rPr>
        <w:rFonts w:ascii="Courier New" w:hAnsi="Courier New" w:hint="default"/>
      </w:rPr>
    </w:lvl>
    <w:lvl w:ilvl="5" w:tplc="58BECEEA">
      <w:start w:val="1"/>
      <w:numFmt w:val="bullet"/>
      <w:lvlText w:val=""/>
      <w:lvlJc w:val="left"/>
      <w:pPr>
        <w:ind w:left="4320" w:hanging="360"/>
      </w:pPr>
      <w:rPr>
        <w:rFonts w:ascii="Wingdings" w:hAnsi="Wingdings" w:hint="default"/>
      </w:rPr>
    </w:lvl>
    <w:lvl w:ilvl="6" w:tplc="651A0F9C">
      <w:start w:val="1"/>
      <w:numFmt w:val="bullet"/>
      <w:lvlText w:val=""/>
      <w:lvlJc w:val="left"/>
      <w:pPr>
        <w:ind w:left="5040" w:hanging="360"/>
      </w:pPr>
      <w:rPr>
        <w:rFonts w:ascii="Symbol" w:hAnsi="Symbol" w:hint="default"/>
      </w:rPr>
    </w:lvl>
    <w:lvl w:ilvl="7" w:tplc="3488BB58">
      <w:start w:val="1"/>
      <w:numFmt w:val="bullet"/>
      <w:lvlText w:val="o"/>
      <w:lvlJc w:val="left"/>
      <w:pPr>
        <w:ind w:left="5760" w:hanging="360"/>
      </w:pPr>
      <w:rPr>
        <w:rFonts w:ascii="Courier New" w:hAnsi="Courier New" w:hint="default"/>
      </w:rPr>
    </w:lvl>
    <w:lvl w:ilvl="8" w:tplc="A5F42F76">
      <w:start w:val="1"/>
      <w:numFmt w:val="bullet"/>
      <w:lvlText w:val=""/>
      <w:lvlJc w:val="left"/>
      <w:pPr>
        <w:ind w:left="6480" w:hanging="360"/>
      </w:pPr>
      <w:rPr>
        <w:rFonts w:ascii="Wingdings" w:hAnsi="Wingdings" w:hint="default"/>
      </w:rPr>
    </w:lvl>
  </w:abstractNum>
  <w:abstractNum w:abstractNumId="1" w15:restartNumberingAfterBreak="0">
    <w:nsid w:val="6DFF1E0F"/>
    <w:multiLevelType w:val="hybridMultilevel"/>
    <w:tmpl w:val="A3DE2D3A"/>
    <w:lvl w:ilvl="0" w:tplc="1318C99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0219421">
    <w:abstractNumId w:val="0"/>
  </w:num>
  <w:num w:numId="2" w16cid:durableId="161994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5D"/>
    <w:rsid w:val="00353EBB"/>
    <w:rsid w:val="003C3320"/>
    <w:rsid w:val="0062105D"/>
    <w:rsid w:val="00AB7E5C"/>
    <w:rsid w:val="00AE5EE7"/>
    <w:rsid w:val="00BB0DCF"/>
    <w:rsid w:val="00C833DC"/>
    <w:rsid w:val="00EC43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0230"/>
  <w15:chartTrackingRefBased/>
  <w15:docId w15:val="{99B4900B-F62F-4D8E-B549-B390B16A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1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1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105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105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105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105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105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105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105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105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2105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2105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2105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2105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2105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2105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2105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2105D"/>
    <w:rPr>
      <w:rFonts w:eastAsiaTheme="majorEastAsia" w:cstheme="majorBidi"/>
      <w:color w:val="272727" w:themeColor="text1" w:themeTint="D8"/>
    </w:rPr>
  </w:style>
  <w:style w:type="paragraph" w:styleId="Tittel">
    <w:name w:val="Title"/>
    <w:basedOn w:val="Normal"/>
    <w:next w:val="Normal"/>
    <w:link w:val="TittelTegn"/>
    <w:uiPriority w:val="10"/>
    <w:qFormat/>
    <w:rsid w:val="00621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2105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2105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2105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2105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2105D"/>
    <w:rPr>
      <w:i/>
      <w:iCs/>
      <w:color w:val="404040" w:themeColor="text1" w:themeTint="BF"/>
    </w:rPr>
  </w:style>
  <w:style w:type="paragraph" w:styleId="Listeavsnitt">
    <w:name w:val="List Paragraph"/>
    <w:basedOn w:val="Normal"/>
    <w:uiPriority w:val="34"/>
    <w:qFormat/>
    <w:rsid w:val="0062105D"/>
    <w:pPr>
      <w:ind w:left="720"/>
      <w:contextualSpacing/>
    </w:pPr>
  </w:style>
  <w:style w:type="character" w:styleId="Sterkutheving">
    <w:name w:val="Intense Emphasis"/>
    <w:basedOn w:val="Standardskriftforavsnitt"/>
    <w:uiPriority w:val="21"/>
    <w:qFormat/>
    <w:rsid w:val="0062105D"/>
    <w:rPr>
      <w:i/>
      <w:iCs/>
      <w:color w:val="0F4761" w:themeColor="accent1" w:themeShade="BF"/>
    </w:rPr>
  </w:style>
  <w:style w:type="paragraph" w:styleId="Sterktsitat">
    <w:name w:val="Intense Quote"/>
    <w:basedOn w:val="Normal"/>
    <w:next w:val="Normal"/>
    <w:link w:val="SterktsitatTegn"/>
    <w:uiPriority w:val="30"/>
    <w:qFormat/>
    <w:rsid w:val="00621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2105D"/>
    <w:rPr>
      <w:i/>
      <w:iCs/>
      <w:color w:val="0F4761" w:themeColor="accent1" w:themeShade="BF"/>
    </w:rPr>
  </w:style>
  <w:style w:type="character" w:styleId="Sterkreferanse">
    <w:name w:val="Intense Reference"/>
    <w:basedOn w:val="Standardskriftforavsnitt"/>
    <w:uiPriority w:val="32"/>
    <w:qFormat/>
    <w:rsid w:val="0062105D"/>
    <w:rPr>
      <w:b/>
      <w:bCs/>
      <w:smallCaps/>
      <w:color w:val="0F4761" w:themeColor="accent1" w:themeShade="BF"/>
      <w:spacing w:val="5"/>
    </w:rPr>
  </w:style>
  <w:style w:type="paragraph" w:customStyle="1" w:styleId="paragraph">
    <w:name w:val="paragraph"/>
    <w:basedOn w:val="Normal"/>
    <w:rsid w:val="0062105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2105D"/>
  </w:style>
  <w:style w:type="character" w:customStyle="1" w:styleId="eop">
    <w:name w:val="eop"/>
    <w:basedOn w:val="Standardskriftforavsnitt"/>
    <w:rsid w:val="0062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3900</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Sunniva Fekjær</dc:creator>
  <cp:keywords/>
  <dc:description/>
  <cp:lastModifiedBy>Sunniva Fekjær</cp:lastModifiedBy>
  <cp:revision>1</cp:revision>
  <dcterms:created xsi:type="dcterms:W3CDTF">2024-06-19T11:47:00Z</dcterms:created>
  <dcterms:modified xsi:type="dcterms:W3CDTF">2024-06-19T11:49:00Z</dcterms:modified>
</cp:coreProperties>
</file>